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779026B1"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7562C8">
        <w:rPr>
          <w:rFonts w:ascii="Arial" w:hAnsi="Arial" w:cs="Arial"/>
          <w:b/>
          <w:sz w:val="24"/>
          <w:szCs w:val="24"/>
        </w:rPr>
        <w:t>cuadragésima quinta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7562C8">
        <w:rPr>
          <w:rFonts w:ascii="Arial" w:hAnsi="Arial" w:cs="Arial"/>
          <w:b/>
          <w:sz w:val="24"/>
          <w:szCs w:val="24"/>
        </w:rPr>
        <w:t>veintisiete</w:t>
      </w:r>
      <w:r w:rsidR="0011638C">
        <w:rPr>
          <w:rFonts w:ascii="Arial" w:hAnsi="Arial" w:cs="Arial"/>
          <w:b/>
          <w:sz w:val="24"/>
          <w:szCs w:val="24"/>
        </w:rPr>
        <w:t xml:space="preserve"> de mayo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7562C8">
        <w:rPr>
          <w:rFonts w:ascii="Arial" w:hAnsi="Arial" w:cs="Arial"/>
          <w:b/>
          <w:sz w:val="24"/>
          <w:szCs w:val="24"/>
        </w:rPr>
        <w:t>dieciocho</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252DC377" w14:textId="77777777" w:rsidR="007562C8" w:rsidRPr="007562C8" w:rsidRDefault="007562C8" w:rsidP="007562C8">
      <w:pPr>
        <w:pStyle w:val="Prrafodelista"/>
        <w:numPr>
          <w:ilvl w:val="0"/>
          <w:numId w:val="32"/>
        </w:numPr>
        <w:jc w:val="both"/>
        <w:rPr>
          <w:rFonts w:ascii="Arial" w:hAnsi="Arial" w:cs="Arial"/>
          <w:sz w:val="24"/>
          <w:szCs w:val="24"/>
        </w:rPr>
      </w:pPr>
      <w:r w:rsidRPr="007562C8">
        <w:rPr>
          <w:rFonts w:ascii="Arial" w:hAnsi="Arial" w:cs="Arial"/>
          <w:sz w:val="24"/>
          <w:szCs w:val="24"/>
        </w:rPr>
        <w:t xml:space="preserve">Aprobación del orden del día; y, </w:t>
      </w:r>
    </w:p>
    <w:p w14:paraId="67B06480" w14:textId="77777777" w:rsidR="007562C8" w:rsidRPr="007562C8" w:rsidRDefault="007562C8" w:rsidP="007562C8">
      <w:pPr>
        <w:pStyle w:val="Prrafodelista"/>
        <w:numPr>
          <w:ilvl w:val="0"/>
          <w:numId w:val="32"/>
        </w:numPr>
        <w:jc w:val="both"/>
        <w:rPr>
          <w:rFonts w:ascii="Arial" w:hAnsi="Arial" w:cs="Arial"/>
          <w:sz w:val="24"/>
          <w:szCs w:val="24"/>
        </w:rPr>
      </w:pPr>
      <w:r w:rsidRPr="007562C8">
        <w:rPr>
          <w:rFonts w:ascii="Arial" w:hAnsi="Arial" w:cs="Arial"/>
          <w:sz w:val="24"/>
          <w:szCs w:val="24"/>
        </w:rPr>
        <w:t xml:space="preserve">Proyecto de resolución del Juicio para la protección de los derechos político-electorales de la Ciudadanía identificado con el número de expediente TEEA-JDC-117/2021 propuesto por la ponencia de la Magistrada </w:t>
      </w:r>
      <w:proofErr w:type="gramStart"/>
      <w:r w:rsidRPr="007562C8">
        <w:rPr>
          <w:rFonts w:ascii="Arial" w:hAnsi="Arial" w:cs="Arial"/>
          <w:sz w:val="24"/>
          <w:szCs w:val="24"/>
        </w:rPr>
        <w:t>Presidenta</w:t>
      </w:r>
      <w:proofErr w:type="gramEnd"/>
      <w:r w:rsidRPr="007562C8">
        <w:rPr>
          <w:rFonts w:ascii="Arial" w:hAnsi="Arial" w:cs="Arial"/>
          <w:sz w:val="24"/>
          <w:szCs w:val="24"/>
        </w:rPr>
        <w:t xml:space="preserve"> Claudia </w:t>
      </w:r>
      <w:proofErr w:type="spellStart"/>
      <w:r w:rsidRPr="007562C8">
        <w:rPr>
          <w:rFonts w:ascii="Arial" w:hAnsi="Arial" w:cs="Arial"/>
          <w:sz w:val="24"/>
          <w:szCs w:val="24"/>
        </w:rPr>
        <w:t>Eloisa</w:t>
      </w:r>
      <w:proofErr w:type="spellEnd"/>
      <w:r w:rsidRPr="007562C8">
        <w:rPr>
          <w:rFonts w:ascii="Arial" w:hAnsi="Arial" w:cs="Arial"/>
          <w:sz w:val="24"/>
          <w:szCs w:val="24"/>
        </w:rPr>
        <w:t xml:space="preserve"> Díaz de León González. </w:t>
      </w:r>
    </w:p>
    <w:p w14:paraId="4E3E3DB8" w14:textId="26C31B52" w:rsidR="00F23361" w:rsidRDefault="00F23361" w:rsidP="00396ECF">
      <w:pPr>
        <w:jc w:val="both"/>
        <w:rPr>
          <w:rFonts w:ascii="Arial" w:hAnsi="Arial" w:cs="Arial"/>
          <w:sz w:val="24"/>
          <w:szCs w:val="24"/>
        </w:rPr>
      </w:pPr>
    </w:p>
    <w:p w14:paraId="25FBD9AE" w14:textId="49DAA73A" w:rsidR="0011638C" w:rsidRDefault="0011638C" w:rsidP="00396ECF">
      <w:pPr>
        <w:jc w:val="both"/>
        <w:rPr>
          <w:rFonts w:ascii="Arial" w:hAnsi="Arial" w:cs="Arial"/>
          <w:sz w:val="24"/>
          <w:szCs w:val="24"/>
        </w:rPr>
      </w:pPr>
    </w:p>
    <w:p w14:paraId="644E2CB1" w14:textId="77777777" w:rsidR="0011638C" w:rsidRPr="00396ECF" w:rsidRDefault="0011638C"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7562C8" w:rsidP="009023E2">
    <w:pPr>
      <w:pStyle w:val="Piedepgina"/>
      <w:jc w:val="center"/>
    </w:pPr>
  </w:p>
  <w:p w14:paraId="4F6CF03E" w14:textId="77777777" w:rsidR="006C0934" w:rsidRDefault="00756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5F57FF1E"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7562C8">
      <w:rPr>
        <w:rFonts w:cstheme="minorHAnsi"/>
        <w:b/>
        <w:sz w:val="24"/>
        <w:szCs w:val="20"/>
      </w:rPr>
      <w:t>veintiséis</w:t>
    </w:r>
    <w:r w:rsidR="0011638C">
      <w:rPr>
        <w:rFonts w:cstheme="minorHAnsi"/>
        <w:b/>
        <w:sz w:val="24"/>
        <w:szCs w:val="20"/>
      </w:rPr>
      <w:t xml:space="preserve"> de mayo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A129C2"/>
    <w:multiLevelType w:val="hybridMultilevel"/>
    <w:tmpl w:val="402EA6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8"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9"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3"/>
  </w:num>
  <w:num w:numId="2">
    <w:abstractNumId w:val="26"/>
  </w:num>
  <w:num w:numId="3">
    <w:abstractNumId w:val="0"/>
  </w:num>
  <w:num w:numId="4">
    <w:abstractNumId w:val="8"/>
  </w:num>
  <w:num w:numId="5">
    <w:abstractNumId w:val="27"/>
  </w:num>
  <w:num w:numId="6">
    <w:abstractNumId w:val="28"/>
  </w:num>
  <w:num w:numId="7">
    <w:abstractNumId w:val="11"/>
  </w:num>
  <w:num w:numId="8">
    <w:abstractNumId w:val="21"/>
  </w:num>
  <w:num w:numId="9">
    <w:abstractNumId w:val="23"/>
  </w:num>
  <w:num w:numId="10">
    <w:abstractNumId w:val="22"/>
  </w:num>
  <w:num w:numId="11">
    <w:abstractNumId w:val="15"/>
  </w:num>
  <w:num w:numId="12">
    <w:abstractNumId w:val="24"/>
  </w:num>
  <w:num w:numId="13">
    <w:abstractNumId w:val="20"/>
  </w:num>
  <w:num w:numId="14">
    <w:abstractNumId w:val="14"/>
  </w:num>
  <w:num w:numId="15">
    <w:abstractNumId w:val="19"/>
  </w:num>
  <w:num w:numId="16">
    <w:abstractNumId w:val="12"/>
  </w:num>
  <w:num w:numId="17">
    <w:abstractNumId w:val="6"/>
  </w:num>
  <w:num w:numId="18">
    <w:abstractNumId w:val="17"/>
  </w:num>
  <w:num w:numId="19">
    <w:abstractNumId w:val="3"/>
  </w:num>
  <w:num w:numId="20">
    <w:abstractNumId w:val="4"/>
  </w:num>
  <w:num w:numId="21">
    <w:abstractNumId w:val="29"/>
  </w:num>
  <w:num w:numId="22">
    <w:abstractNumId w:val="9"/>
  </w:num>
  <w:num w:numId="23">
    <w:abstractNumId w:val="31"/>
  </w:num>
  <w:num w:numId="24">
    <w:abstractNumId w:val="30"/>
  </w:num>
  <w:num w:numId="25">
    <w:abstractNumId w:val="7"/>
  </w:num>
  <w:num w:numId="26">
    <w:abstractNumId w:val="10"/>
  </w:num>
  <w:num w:numId="27">
    <w:abstractNumId w:val="25"/>
  </w:num>
  <w:num w:numId="28">
    <w:abstractNumId w:val="2"/>
  </w:num>
  <w:num w:numId="29">
    <w:abstractNumId w:val="16"/>
  </w:num>
  <w:num w:numId="30">
    <w:abstractNumId w:val="18"/>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2C8"/>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CONTRALORIA</cp:lastModifiedBy>
  <cp:revision>20</cp:revision>
  <cp:lastPrinted>2021-02-16T15:49:00Z</cp:lastPrinted>
  <dcterms:created xsi:type="dcterms:W3CDTF">2021-02-03T20:45:00Z</dcterms:created>
  <dcterms:modified xsi:type="dcterms:W3CDTF">2021-06-26T21:07:00Z</dcterms:modified>
</cp:coreProperties>
</file>